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C442D" w14:textId="332BACCA" w:rsidR="00660B74" w:rsidRPr="00CD5A36" w:rsidRDefault="00660B74" w:rsidP="00660B74">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CB5662" w:rsidRPr="00CB5662">
        <w:rPr>
          <w:rFonts w:cs="Arial"/>
          <w:sz w:val="24"/>
          <w:szCs w:val="24"/>
        </w:rPr>
        <w:t>R4-2106489</w:t>
      </w:r>
    </w:p>
    <w:p w14:paraId="61007060" w14:textId="77777777" w:rsidR="00660B74" w:rsidRPr="00CD5A36" w:rsidRDefault="00660B74" w:rsidP="00660B74">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5CADD3DD"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E66F15" w:rsidRPr="00E66F15">
        <w:rPr>
          <w:rFonts w:ascii="Arial" w:eastAsia="Batang" w:hAnsi="Arial" w:cs="Arial"/>
          <w:lang w:eastAsia="zh-CN"/>
        </w:rPr>
        <w:t>Huawei, HiSilicon, CMCC, China Unicom</w:t>
      </w:r>
    </w:p>
    <w:p w14:paraId="17450D6A" w14:textId="7F636D8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66F15" w:rsidRPr="00E66F15">
        <w:rPr>
          <w:rFonts w:ascii="Arial" w:hAnsi="Arial" w:cs="Arial"/>
        </w:rPr>
        <w:t>RX EVM for support of 1024QAM</w:t>
      </w:r>
      <w:bookmarkStart w:id="4" w:name="_GoBack"/>
      <w:bookmarkEnd w:id="4"/>
    </w:p>
    <w:p w14:paraId="4F2055CD" w14:textId="15CBF7A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195F" w:rsidRPr="00F5195F">
        <w:rPr>
          <w:rFonts w:ascii="Arial" w:hAnsi="Arial" w:cs="Arial"/>
        </w:rPr>
        <w:t>8.15.</w:t>
      </w:r>
      <w:r w:rsidR="001C7645">
        <w:rPr>
          <w:rFonts w:ascii="Arial"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9974E5D" w14:textId="77777777" w:rsidR="00F5195F" w:rsidRDefault="00F5195F" w:rsidP="00F268D5">
      <w:pPr>
        <w:rPr>
          <w:lang w:eastAsia="zh-CN"/>
        </w:rPr>
      </w:pPr>
    </w:p>
    <w:p w14:paraId="55453A0A" w14:textId="3F142BB6" w:rsidR="004F6E16" w:rsidRPr="004F6E16" w:rsidRDefault="004F6E16" w:rsidP="00F268D5">
      <w:pPr>
        <w:rPr>
          <w:lang w:eastAsia="zh-CN"/>
        </w:rPr>
      </w:pPr>
      <w:r>
        <w:rPr>
          <w:lang w:eastAsia="zh-CN"/>
        </w:rPr>
        <w:t>In this contributi</w:t>
      </w:r>
      <w:r w:rsidR="00242B62">
        <w:rPr>
          <w:lang w:eastAsia="zh-CN"/>
        </w:rPr>
        <w:t xml:space="preserve">on, we provide </w:t>
      </w:r>
      <w:r w:rsidR="00344837">
        <w:rPr>
          <w:lang w:eastAsia="zh-CN"/>
        </w:rPr>
        <w:t xml:space="preserve">some discussion on UE RX EVM </w:t>
      </w:r>
      <w:r w:rsidR="00D20812">
        <w:rPr>
          <w:lang w:eastAsia="zh-CN"/>
        </w:rPr>
        <w:t xml:space="preserve">requirements </w:t>
      </w:r>
      <w:r w:rsidR="004C0BE9">
        <w:rPr>
          <w:lang w:eastAsia="zh-CN"/>
        </w:rPr>
        <w:t>for DL 1024-QAM</w:t>
      </w:r>
      <w:r w:rsidR="003B5C29">
        <w:rPr>
          <w:lang w:eastAsia="zh-CN"/>
        </w:rPr>
        <w:t>.</w:t>
      </w:r>
    </w:p>
    <w:p w14:paraId="1228BD04" w14:textId="31B9492C" w:rsidR="00536054" w:rsidRDefault="00422B80" w:rsidP="007678AB">
      <w:pPr>
        <w:pStyle w:val="1"/>
        <w:ind w:left="533" w:hanging="533"/>
        <w:rPr>
          <w:lang w:val="en-US" w:eastAsia="zh-CN"/>
        </w:rPr>
      </w:pPr>
      <w:r>
        <w:rPr>
          <w:lang w:val="en-US" w:eastAsia="zh-CN"/>
        </w:rPr>
        <w:t>2 Discussion</w:t>
      </w:r>
    </w:p>
    <w:p w14:paraId="3405DB69" w14:textId="6364AF4A" w:rsidR="00F36E23" w:rsidRDefault="00F36E23" w:rsidP="00F36E23">
      <w:pPr>
        <w:rPr>
          <w:lang w:val="en-US" w:eastAsia="zh-CN"/>
        </w:rPr>
      </w:pPr>
      <w:r>
        <w:rPr>
          <w:lang w:val="en-US" w:eastAsia="zh-CN"/>
        </w:rPr>
        <w:t>In RAN1 discussio</w:t>
      </w:r>
      <w:r w:rsidR="005727E3">
        <w:rPr>
          <w:lang w:val="en-US" w:eastAsia="zh-CN"/>
        </w:rPr>
        <w:t>n, for</w:t>
      </w:r>
      <w:r>
        <w:rPr>
          <w:lang w:val="en-US" w:eastAsia="zh-CN"/>
        </w:rPr>
        <w:t xml:space="preserve"> link-level </w:t>
      </w:r>
      <w:r w:rsidR="005727E3">
        <w:rPr>
          <w:lang w:val="en-US" w:eastAsia="zh-CN"/>
        </w:rPr>
        <w:t xml:space="preserve">simulation, 0 and 3% was adopted for RX EVM, while 0 and 2% was adopted for TX EVM [1]. In LTE 1024-QAM discussion, RAN 4 agreed that </w:t>
      </w:r>
      <w:r w:rsidR="005727E3" w:rsidRPr="005727E3">
        <w:rPr>
          <w:lang w:val="en-US" w:eastAsia="zh-CN"/>
        </w:rPr>
        <w:t>1.5% to 2%</w:t>
      </w:r>
      <w:r w:rsidR="005727E3">
        <w:rPr>
          <w:lang w:val="en-US" w:eastAsia="zh-CN"/>
        </w:rPr>
        <w:t xml:space="preserve"> EVM could be assumed for RX EVM[2].</w:t>
      </w:r>
    </w:p>
    <w:p w14:paraId="7F1D49A2" w14:textId="0E0EFA10" w:rsidR="005727E3" w:rsidRPr="005727E3" w:rsidRDefault="005727E3" w:rsidP="005727E3">
      <w:pPr>
        <w:pBdr>
          <w:top w:val="single" w:sz="8" w:space="1" w:color="auto"/>
          <w:left w:val="single" w:sz="8" w:space="4" w:color="auto"/>
          <w:bottom w:val="single" w:sz="8" w:space="1" w:color="auto"/>
          <w:right w:val="single" w:sz="8" w:space="4" w:color="auto"/>
        </w:pBdr>
        <w:rPr>
          <w:rFonts w:ascii="Arial" w:hAnsi="Arial" w:cs="Arial"/>
          <w:i/>
          <w:lang w:eastAsia="zh-CN"/>
        </w:rPr>
      </w:pPr>
      <w:r>
        <w:rPr>
          <w:rFonts w:ascii="Arial" w:hAnsi="Arial" w:cs="Arial"/>
          <w:i/>
          <w:lang w:eastAsia="zh-CN"/>
        </w:rPr>
        <w:t>[R</w:t>
      </w:r>
      <w:r w:rsidRPr="005727E3">
        <w:rPr>
          <w:rFonts w:ascii="Arial" w:hAnsi="Arial" w:cs="Arial" w:hint="eastAsia"/>
          <w:i/>
          <w:lang w:eastAsia="zh-CN"/>
        </w:rPr>
        <w:t xml:space="preserve">AN4]: </w:t>
      </w:r>
      <w:r w:rsidRPr="005727E3">
        <w:rPr>
          <w:rFonts w:ascii="Arial" w:hAnsi="Arial" w:cs="Arial"/>
          <w:i/>
          <w:lang w:eastAsia="zh-CN"/>
        </w:rPr>
        <w:t xml:space="preserve">RAN4 recommends </w:t>
      </w:r>
      <w:r w:rsidRPr="005727E3">
        <w:rPr>
          <w:rFonts w:ascii="Arial" w:hAnsi="Arial" w:cs="Arial" w:hint="eastAsia"/>
          <w:i/>
          <w:lang w:eastAsia="zh-CN"/>
        </w:rPr>
        <w:t xml:space="preserve">that </w:t>
      </w:r>
      <w:r w:rsidRPr="005727E3">
        <w:rPr>
          <w:rFonts w:ascii="Arial" w:hAnsi="Arial" w:cs="Arial"/>
          <w:i/>
          <w:lang w:eastAsia="zh-CN"/>
        </w:rPr>
        <w:t>following</w:t>
      </w:r>
      <w:r w:rsidRPr="005727E3">
        <w:rPr>
          <w:rFonts w:ascii="Arial" w:hAnsi="Arial" w:cs="Arial" w:hint="eastAsia"/>
          <w:i/>
          <w:lang w:eastAsia="zh-CN"/>
        </w:rPr>
        <w:t xml:space="preserve"> RX EVM could be assumed in the evaluation</w:t>
      </w:r>
      <w:r w:rsidRPr="005727E3">
        <w:rPr>
          <w:rFonts w:ascii="Arial" w:hAnsi="Arial" w:cs="Arial"/>
          <w:i/>
          <w:lang w:eastAsia="zh-CN"/>
        </w:rPr>
        <w:t>:</w:t>
      </w:r>
    </w:p>
    <w:p w14:paraId="219EDABE" w14:textId="77777777" w:rsidR="005727E3" w:rsidRPr="005727E3" w:rsidRDefault="005727E3" w:rsidP="005727E3">
      <w:pPr>
        <w:numPr>
          <w:ilvl w:val="0"/>
          <w:numId w:val="9"/>
        </w:numPr>
        <w:pBdr>
          <w:top w:val="single" w:sz="8" w:space="1" w:color="auto"/>
          <w:left w:val="single" w:sz="8" w:space="4" w:color="auto"/>
          <w:bottom w:val="single" w:sz="8" w:space="1" w:color="auto"/>
          <w:right w:val="single" w:sz="8" w:space="4" w:color="auto"/>
        </w:pBdr>
        <w:rPr>
          <w:rFonts w:ascii="Arial" w:hAnsi="Arial" w:cs="Arial"/>
          <w:i/>
          <w:lang w:eastAsia="zh-CN"/>
        </w:rPr>
      </w:pPr>
      <w:r w:rsidRPr="005727E3">
        <w:rPr>
          <w:rFonts w:ascii="Arial" w:hAnsi="Arial" w:cs="Arial"/>
          <w:lang w:eastAsia="zh-CN"/>
        </w:rPr>
        <w:t>2%-4% for typical UEs</w:t>
      </w:r>
      <w:r w:rsidRPr="005727E3">
        <w:rPr>
          <w:rFonts w:ascii="Arial" w:hAnsi="Arial" w:cs="Arial"/>
          <w:i/>
          <w:lang w:eastAsia="zh-CN"/>
        </w:rPr>
        <w:t xml:space="preserve"> </w:t>
      </w:r>
    </w:p>
    <w:p w14:paraId="663A6D7C" w14:textId="77777777" w:rsidR="005727E3" w:rsidRPr="005727E3" w:rsidRDefault="005727E3" w:rsidP="005727E3">
      <w:pPr>
        <w:numPr>
          <w:ilvl w:val="0"/>
          <w:numId w:val="9"/>
        </w:numPr>
        <w:pBdr>
          <w:top w:val="single" w:sz="8" w:space="1" w:color="auto"/>
          <w:left w:val="single" w:sz="8" w:space="4" w:color="auto"/>
          <w:bottom w:val="single" w:sz="8" w:space="1" w:color="auto"/>
          <w:right w:val="single" w:sz="8" w:space="4" w:color="auto"/>
        </w:pBdr>
        <w:rPr>
          <w:rFonts w:ascii="Arial" w:hAnsi="Arial" w:cs="Arial"/>
          <w:i/>
          <w:iCs/>
          <w:lang w:val="en-US" w:eastAsia="zh-CN"/>
        </w:rPr>
      </w:pPr>
      <w:bookmarkStart w:id="5" w:name="OLE_LINK10"/>
      <w:bookmarkStart w:id="6" w:name="OLE_LINK12"/>
      <w:r w:rsidRPr="005727E3">
        <w:rPr>
          <w:rFonts w:ascii="Arial" w:hAnsi="Arial" w:cs="Arial"/>
          <w:i/>
          <w:lang w:eastAsia="zh-CN"/>
        </w:rPr>
        <w:t>1.5% to 2%</w:t>
      </w:r>
      <w:bookmarkEnd w:id="5"/>
      <w:r w:rsidRPr="005727E3">
        <w:rPr>
          <w:rFonts w:ascii="Arial" w:hAnsi="Arial" w:cs="Arial"/>
          <w:i/>
          <w:lang w:eastAsia="zh-CN"/>
        </w:rPr>
        <w:t xml:space="preserve"> </w:t>
      </w:r>
      <w:bookmarkEnd w:id="6"/>
      <w:r w:rsidRPr="005727E3">
        <w:rPr>
          <w:rFonts w:ascii="Arial" w:hAnsi="Arial" w:cs="Arial"/>
          <w:i/>
          <w:lang w:eastAsia="zh-CN"/>
        </w:rPr>
        <w:t>for high end UEs</w:t>
      </w:r>
    </w:p>
    <w:p w14:paraId="6A870C4E" w14:textId="77777777" w:rsidR="005727E3" w:rsidRPr="005727E3" w:rsidRDefault="005727E3" w:rsidP="005727E3">
      <w:pPr>
        <w:pBdr>
          <w:top w:val="single" w:sz="8" w:space="1" w:color="auto"/>
          <w:left w:val="single" w:sz="8" w:space="4" w:color="auto"/>
          <w:bottom w:val="single" w:sz="8" w:space="1" w:color="auto"/>
          <w:right w:val="single" w:sz="8" w:space="4" w:color="auto"/>
        </w:pBdr>
        <w:rPr>
          <w:rFonts w:ascii="Arial" w:hAnsi="Arial" w:cs="Arial"/>
          <w:i/>
          <w:iCs/>
          <w:lang w:eastAsia="zh-CN"/>
        </w:rPr>
      </w:pPr>
      <w:r w:rsidRPr="005727E3">
        <w:rPr>
          <w:rFonts w:ascii="Arial" w:hAnsi="Arial" w:cs="Arial"/>
          <w:i/>
          <w:lang w:val="en-US" w:eastAsia="zh-CN"/>
        </w:rPr>
        <w:t xml:space="preserve">Support of such RX EVM values may result in the increased UE power consumption, chip size and cost. </w:t>
      </w:r>
      <w:r w:rsidRPr="005727E3">
        <w:rPr>
          <w:rFonts w:ascii="Arial" w:hAnsi="Arial" w:cs="Arial"/>
          <w:i/>
          <w:iCs/>
        </w:rPr>
        <w:t>The related enhancements could be potentially applicable to at least very high capability devices listed examples in the WID.</w:t>
      </w:r>
    </w:p>
    <w:p w14:paraId="28A58645" w14:textId="7A9EA133" w:rsidR="005727E3" w:rsidRDefault="005727E3" w:rsidP="00F36E23">
      <w:pPr>
        <w:rPr>
          <w:lang w:eastAsia="zh-CN"/>
        </w:rPr>
      </w:pPr>
      <w:r>
        <w:rPr>
          <w:lang w:eastAsia="zh-CN"/>
        </w:rPr>
        <w:t>For NR1024-QAM, the UE requirements</w:t>
      </w:r>
      <w:r w:rsidR="00CF1E79">
        <w:rPr>
          <w:lang w:eastAsia="zh-CN"/>
        </w:rPr>
        <w:t xml:space="preserve"> are specified for stationary scenarios, hence we think </w:t>
      </w:r>
      <w:bookmarkStart w:id="7" w:name="OLE_LINK13"/>
      <w:r w:rsidR="00CF1E79" w:rsidRPr="00CF1E79">
        <w:rPr>
          <w:lang w:eastAsia="zh-CN"/>
        </w:rPr>
        <w:t>1.5% to 2%</w:t>
      </w:r>
      <w:r w:rsidR="00CF1E79">
        <w:rPr>
          <w:lang w:eastAsia="zh-CN"/>
        </w:rPr>
        <w:t xml:space="preserve"> EVM</w:t>
      </w:r>
      <w:bookmarkEnd w:id="7"/>
      <w:r w:rsidR="001C7645">
        <w:rPr>
          <w:lang w:eastAsia="zh-CN"/>
        </w:rPr>
        <w:t xml:space="preserve"> can be reused for link-level simulation.</w:t>
      </w:r>
    </w:p>
    <w:p w14:paraId="0F1DABB4" w14:textId="2836A17A" w:rsidR="00CF1E79" w:rsidRPr="005727E3" w:rsidRDefault="00CF1E79" w:rsidP="00F36E23">
      <w:pPr>
        <w:rPr>
          <w:lang w:eastAsia="zh-CN"/>
        </w:rPr>
      </w:pPr>
      <w:r>
        <w:rPr>
          <w:lang w:eastAsia="zh-CN"/>
        </w:rPr>
        <w:t xml:space="preserve">Proposal 1: </w:t>
      </w:r>
      <w:bookmarkStart w:id="8" w:name="OLE_LINK14"/>
      <w:r w:rsidRPr="00CF1E79">
        <w:rPr>
          <w:lang w:eastAsia="zh-CN"/>
        </w:rPr>
        <w:t>1.5% to 2%</w:t>
      </w:r>
      <w:r>
        <w:rPr>
          <w:lang w:eastAsia="zh-CN"/>
        </w:rPr>
        <w:t xml:space="preserve"> </w:t>
      </w:r>
      <w:r w:rsidR="001C7645">
        <w:rPr>
          <w:lang w:eastAsia="zh-CN"/>
        </w:rPr>
        <w:t xml:space="preserve">RX </w:t>
      </w:r>
      <w:r>
        <w:rPr>
          <w:lang w:eastAsia="zh-CN"/>
        </w:rPr>
        <w:t>EVM could be assumed in the evaluation for link-level simulation.</w:t>
      </w:r>
      <w:bookmarkEnd w:id="8"/>
    </w:p>
    <w:p w14:paraId="5021FC43" w14:textId="42D7877C" w:rsidR="005C1BBD" w:rsidRDefault="00422B80" w:rsidP="005C1BBD">
      <w:pPr>
        <w:pStyle w:val="1"/>
        <w:ind w:left="533" w:hanging="533"/>
        <w:rPr>
          <w:lang w:val="en-US" w:eastAsia="zh-CN"/>
        </w:rPr>
      </w:pPr>
      <w:r>
        <w:rPr>
          <w:lang w:val="en-US" w:eastAsia="zh-CN"/>
        </w:rPr>
        <w:t>3 Conclusion</w:t>
      </w:r>
    </w:p>
    <w:p w14:paraId="2C38E691" w14:textId="05B0FE4E" w:rsidR="00422B80" w:rsidRDefault="00422B80" w:rsidP="00422B80">
      <w:pPr>
        <w:rPr>
          <w:lang w:val="en-US" w:eastAsia="zh-CN"/>
        </w:rPr>
      </w:pPr>
      <w:r>
        <w:rPr>
          <w:lang w:val="en-US" w:eastAsia="zh-CN"/>
        </w:rPr>
        <w:t xml:space="preserve">In this contribution, </w:t>
      </w:r>
      <w:r w:rsidR="00EB4053">
        <w:rPr>
          <w:lang w:val="en-US" w:eastAsia="zh-CN"/>
        </w:rPr>
        <w:t xml:space="preserve">we provide </w:t>
      </w:r>
      <w:r w:rsidR="006029FF">
        <w:rPr>
          <w:lang w:val="en-US" w:eastAsia="zh-CN"/>
        </w:rPr>
        <w:t>discussion</w:t>
      </w:r>
      <w:r w:rsidR="00EB4053">
        <w:rPr>
          <w:lang w:val="en-US" w:eastAsia="zh-CN"/>
        </w:rPr>
        <w:t xml:space="preserve"> on </w:t>
      </w:r>
      <w:r w:rsidR="00CF1E79">
        <w:rPr>
          <w:lang w:val="en-US" w:eastAsia="zh-CN"/>
        </w:rPr>
        <w:t>UE RX EVM</w:t>
      </w:r>
      <w:r w:rsidR="00C92CE0">
        <w:rPr>
          <w:lang w:val="en-US" w:eastAsia="zh-CN"/>
        </w:rPr>
        <w:t xml:space="preserve"> for </w:t>
      </w:r>
      <w:r w:rsidR="00EB4053">
        <w:rPr>
          <w:lang w:val="en-US" w:eastAsia="zh-CN"/>
        </w:rPr>
        <w:t xml:space="preserve">the support of 1024-QAM. </w:t>
      </w:r>
    </w:p>
    <w:p w14:paraId="01B428BD" w14:textId="41146B04" w:rsidR="00C92CE0" w:rsidRPr="00840BFE" w:rsidRDefault="00C92CE0" w:rsidP="00C92CE0">
      <w:pPr>
        <w:rPr>
          <w:lang w:val="sv-SE" w:eastAsia="zh-CN"/>
        </w:rPr>
      </w:pPr>
      <w:r w:rsidRPr="00194FD8">
        <w:rPr>
          <w:rFonts w:hint="eastAsia"/>
          <w:b/>
          <w:lang w:val="en-US" w:eastAsia="zh-CN"/>
        </w:rPr>
        <w:t>P</w:t>
      </w:r>
      <w:r w:rsidR="00CF1E79">
        <w:rPr>
          <w:b/>
          <w:lang w:val="en-US" w:eastAsia="zh-CN"/>
        </w:rPr>
        <w:t>roposal 1</w:t>
      </w:r>
      <w:r w:rsidRPr="00194FD8">
        <w:rPr>
          <w:b/>
          <w:lang w:val="en-US" w:eastAsia="zh-CN"/>
        </w:rPr>
        <w:t>:</w:t>
      </w:r>
      <w:r>
        <w:rPr>
          <w:lang w:val="en-US" w:eastAsia="zh-CN"/>
        </w:rPr>
        <w:t xml:space="preserve"> </w:t>
      </w:r>
      <w:r w:rsidR="00CF1E79">
        <w:rPr>
          <w:lang w:eastAsia="zh-CN"/>
        </w:rPr>
        <w:t xml:space="preserve">1.5% to 2% </w:t>
      </w:r>
      <w:r w:rsidR="000A6148">
        <w:rPr>
          <w:lang w:val="en-US" w:eastAsia="zh-CN"/>
        </w:rPr>
        <w:t>RX</w:t>
      </w:r>
      <w:r w:rsidR="000A6148">
        <w:rPr>
          <w:lang w:eastAsia="zh-CN"/>
        </w:rPr>
        <w:t xml:space="preserve"> </w:t>
      </w:r>
      <w:r w:rsidR="00CF1E79">
        <w:rPr>
          <w:lang w:eastAsia="zh-CN"/>
        </w:rPr>
        <w:t>EVM could be assumed in the evaluation for link-level simulation.</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9" w:name="_Ref167613215"/>
      <w:r>
        <w:t xml:space="preserve"> “</w:t>
      </w:r>
      <w:r w:rsidRPr="00987E32">
        <w:t>RAN1 Chairman’s Notes</w:t>
      </w:r>
      <w:r>
        <w:t>”, RAN1#103-e, October 26th – November 13th, 2020.</w:t>
      </w:r>
    </w:p>
    <w:p w14:paraId="0E8527E0" w14:textId="77777777" w:rsidR="00AE4D32"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9"/>
    </w:p>
    <w:p w14:paraId="0C81D2B2" w14:textId="18ED7906" w:rsidR="00C4210D" w:rsidRPr="00EB4053" w:rsidRDefault="00CF1E79" w:rsidP="00CF1E79">
      <w:pPr>
        <w:pStyle w:val="References"/>
        <w:numPr>
          <w:ilvl w:val="0"/>
          <w:numId w:val="6"/>
        </w:numPr>
      </w:pPr>
      <w:r w:rsidRPr="00CF1E79">
        <w:lastRenderedPageBreak/>
        <w:t xml:space="preserve">R4-1706112, Reply LS </w:t>
      </w:r>
      <w:r w:rsidRPr="00CF1E79">
        <w:rPr>
          <w:rFonts w:hint="eastAsia"/>
        </w:rPr>
        <w:t>regarding 1024QAM</w:t>
      </w:r>
      <w:r>
        <w:t xml:space="preserve">, </w:t>
      </w:r>
      <w:r w:rsidRPr="00CF1E79">
        <w:t>RAN4</w:t>
      </w:r>
      <w:r w:rsidR="00C4210D">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73ECC" w14:textId="77777777" w:rsidR="00BD035E" w:rsidRDefault="00BD035E">
      <w:r>
        <w:separator/>
      </w:r>
    </w:p>
  </w:endnote>
  <w:endnote w:type="continuationSeparator" w:id="0">
    <w:p w14:paraId="08E03E2A" w14:textId="77777777" w:rsidR="00BD035E" w:rsidRDefault="00BD035E">
      <w:r>
        <w:continuationSeparator/>
      </w:r>
    </w:p>
  </w:endnote>
  <w:endnote w:type="continuationNotice" w:id="1">
    <w:p w14:paraId="0B718846" w14:textId="77777777" w:rsidR="00BD035E" w:rsidRDefault="00BD0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6475A" w14:textId="77777777" w:rsidR="00BD035E" w:rsidRDefault="00BD035E">
      <w:r>
        <w:separator/>
      </w:r>
    </w:p>
  </w:footnote>
  <w:footnote w:type="continuationSeparator" w:id="0">
    <w:p w14:paraId="0FC78E7C" w14:textId="77777777" w:rsidR="00BD035E" w:rsidRDefault="00BD035E">
      <w:r>
        <w:continuationSeparator/>
      </w:r>
    </w:p>
  </w:footnote>
  <w:footnote w:type="continuationNotice" w:id="1">
    <w:p w14:paraId="4284B9EE" w14:textId="77777777" w:rsidR="00BD035E" w:rsidRDefault="00BD03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BBF4DF6"/>
    <w:multiLevelType w:val="hybridMultilevel"/>
    <w:tmpl w:val="4192E952"/>
    <w:lvl w:ilvl="0" w:tplc="5DEC94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 w:numId="10">
    <w:abstractNumId w:val="3"/>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A6148"/>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555B"/>
    <w:rsid w:val="00161648"/>
    <w:rsid w:val="00162548"/>
    <w:rsid w:val="0016336E"/>
    <w:rsid w:val="00163E5C"/>
    <w:rsid w:val="001776F8"/>
    <w:rsid w:val="00181574"/>
    <w:rsid w:val="001825A1"/>
    <w:rsid w:val="00186B45"/>
    <w:rsid w:val="00194EB4"/>
    <w:rsid w:val="00194FD8"/>
    <w:rsid w:val="00196452"/>
    <w:rsid w:val="001A08AA"/>
    <w:rsid w:val="001A696A"/>
    <w:rsid w:val="001A759A"/>
    <w:rsid w:val="001B7753"/>
    <w:rsid w:val="001C0F7B"/>
    <w:rsid w:val="001C60D4"/>
    <w:rsid w:val="001C7645"/>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C7256"/>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4837"/>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0C94"/>
    <w:rsid w:val="00461E39"/>
    <w:rsid w:val="00464D43"/>
    <w:rsid w:val="00466C39"/>
    <w:rsid w:val="004725D9"/>
    <w:rsid w:val="00472B8D"/>
    <w:rsid w:val="00473A40"/>
    <w:rsid w:val="004834E5"/>
    <w:rsid w:val="0048543E"/>
    <w:rsid w:val="00486057"/>
    <w:rsid w:val="00491D16"/>
    <w:rsid w:val="004A495F"/>
    <w:rsid w:val="004B16A5"/>
    <w:rsid w:val="004B706B"/>
    <w:rsid w:val="004B7B0D"/>
    <w:rsid w:val="004C0BE9"/>
    <w:rsid w:val="004C0D4E"/>
    <w:rsid w:val="004C27C6"/>
    <w:rsid w:val="004C2EE5"/>
    <w:rsid w:val="004D382F"/>
    <w:rsid w:val="004D4538"/>
    <w:rsid w:val="004D4C80"/>
    <w:rsid w:val="004E26F5"/>
    <w:rsid w:val="004E2896"/>
    <w:rsid w:val="004E4629"/>
    <w:rsid w:val="004E56E0"/>
    <w:rsid w:val="004F2599"/>
    <w:rsid w:val="004F3DEA"/>
    <w:rsid w:val="004F4CF2"/>
    <w:rsid w:val="004F6E16"/>
    <w:rsid w:val="0050186F"/>
    <w:rsid w:val="00505B45"/>
    <w:rsid w:val="00505BFA"/>
    <w:rsid w:val="0051091D"/>
    <w:rsid w:val="00510FFC"/>
    <w:rsid w:val="00511F57"/>
    <w:rsid w:val="00515CBE"/>
    <w:rsid w:val="00515F68"/>
    <w:rsid w:val="0052067B"/>
    <w:rsid w:val="00522A7E"/>
    <w:rsid w:val="005234C3"/>
    <w:rsid w:val="00530BB9"/>
    <w:rsid w:val="00530D28"/>
    <w:rsid w:val="00530FBE"/>
    <w:rsid w:val="00534C89"/>
    <w:rsid w:val="00536054"/>
    <w:rsid w:val="00541573"/>
    <w:rsid w:val="00542F1C"/>
    <w:rsid w:val="00544196"/>
    <w:rsid w:val="005445DB"/>
    <w:rsid w:val="00545260"/>
    <w:rsid w:val="005538B5"/>
    <w:rsid w:val="00556B67"/>
    <w:rsid w:val="00560487"/>
    <w:rsid w:val="00561E1D"/>
    <w:rsid w:val="005727E3"/>
    <w:rsid w:val="00573D12"/>
    <w:rsid w:val="00574418"/>
    <w:rsid w:val="0058353D"/>
    <w:rsid w:val="00590995"/>
    <w:rsid w:val="00590A8D"/>
    <w:rsid w:val="005911A8"/>
    <w:rsid w:val="00596F41"/>
    <w:rsid w:val="005973B3"/>
    <w:rsid w:val="00597A6B"/>
    <w:rsid w:val="005A1AA1"/>
    <w:rsid w:val="005A7163"/>
    <w:rsid w:val="005B70B7"/>
    <w:rsid w:val="005C1920"/>
    <w:rsid w:val="005C1BBD"/>
    <w:rsid w:val="005C4536"/>
    <w:rsid w:val="005D1BFF"/>
    <w:rsid w:val="005D37BA"/>
    <w:rsid w:val="005E50E7"/>
    <w:rsid w:val="005E634F"/>
    <w:rsid w:val="005F056C"/>
    <w:rsid w:val="005F11A0"/>
    <w:rsid w:val="005F1799"/>
    <w:rsid w:val="005F4249"/>
    <w:rsid w:val="005F45D1"/>
    <w:rsid w:val="005F68B9"/>
    <w:rsid w:val="006029FF"/>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0B74"/>
    <w:rsid w:val="00663F2A"/>
    <w:rsid w:val="00665705"/>
    <w:rsid w:val="006700A4"/>
    <w:rsid w:val="00673E35"/>
    <w:rsid w:val="00675002"/>
    <w:rsid w:val="006844E5"/>
    <w:rsid w:val="00686F6A"/>
    <w:rsid w:val="00692824"/>
    <w:rsid w:val="006964D7"/>
    <w:rsid w:val="006A1A80"/>
    <w:rsid w:val="006A37F9"/>
    <w:rsid w:val="006A4AC3"/>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A7B0D"/>
    <w:rsid w:val="007B1E69"/>
    <w:rsid w:val="007C13FD"/>
    <w:rsid w:val="007C4FD4"/>
    <w:rsid w:val="007C62CF"/>
    <w:rsid w:val="007C6D42"/>
    <w:rsid w:val="007D096E"/>
    <w:rsid w:val="007D4ED4"/>
    <w:rsid w:val="007E0371"/>
    <w:rsid w:val="007E30EF"/>
    <w:rsid w:val="007E312D"/>
    <w:rsid w:val="007E65BD"/>
    <w:rsid w:val="007F0E1E"/>
    <w:rsid w:val="007F29A7"/>
    <w:rsid w:val="007F76F8"/>
    <w:rsid w:val="00801FF8"/>
    <w:rsid w:val="00807E0E"/>
    <w:rsid w:val="008238B7"/>
    <w:rsid w:val="00831EC9"/>
    <w:rsid w:val="00832802"/>
    <w:rsid w:val="00832997"/>
    <w:rsid w:val="00832A1E"/>
    <w:rsid w:val="0083671B"/>
    <w:rsid w:val="00837E59"/>
    <w:rsid w:val="00840BFE"/>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77E"/>
    <w:rsid w:val="009A7F09"/>
    <w:rsid w:val="009B1C63"/>
    <w:rsid w:val="009B3D20"/>
    <w:rsid w:val="009B470D"/>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4C11"/>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4D32"/>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035E"/>
    <w:rsid w:val="00BD299D"/>
    <w:rsid w:val="00BD352D"/>
    <w:rsid w:val="00BD6404"/>
    <w:rsid w:val="00BE1F34"/>
    <w:rsid w:val="00BF2692"/>
    <w:rsid w:val="00BF7196"/>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5891"/>
    <w:rsid w:val="00C7225C"/>
    <w:rsid w:val="00C77DD9"/>
    <w:rsid w:val="00C80D0B"/>
    <w:rsid w:val="00C81210"/>
    <w:rsid w:val="00C917F6"/>
    <w:rsid w:val="00C91AB9"/>
    <w:rsid w:val="00C92301"/>
    <w:rsid w:val="00C92CE0"/>
    <w:rsid w:val="00CA2CA4"/>
    <w:rsid w:val="00CA48B6"/>
    <w:rsid w:val="00CA4DC9"/>
    <w:rsid w:val="00CA54F2"/>
    <w:rsid w:val="00CA797D"/>
    <w:rsid w:val="00CB3A27"/>
    <w:rsid w:val="00CB3EB5"/>
    <w:rsid w:val="00CB4323"/>
    <w:rsid w:val="00CB5662"/>
    <w:rsid w:val="00CB6BAB"/>
    <w:rsid w:val="00CC1CE4"/>
    <w:rsid w:val="00CC32F8"/>
    <w:rsid w:val="00CC384F"/>
    <w:rsid w:val="00CC711B"/>
    <w:rsid w:val="00CE0A7F"/>
    <w:rsid w:val="00CE1718"/>
    <w:rsid w:val="00CE274E"/>
    <w:rsid w:val="00CE29AF"/>
    <w:rsid w:val="00CE3730"/>
    <w:rsid w:val="00CE4666"/>
    <w:rsid w:val="00CF0FF6"/>
    <w:rsid w:val="00CF1E79"/>
    <w:rsid w:val="00CF1F96"/>
    <w:rsid w:val="00CF4156"/>
    <w:rsid w:val="00CF5CF6"/>
    <w:rsid w:val="00D03BC3"/>
    <w:rsid w:val="00D152B7"/>
    <w:rsid w:val="00D20812"/>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66F15"/>
    <w:rsid w:val="00E721A4"/>
    <w:rsid w:val="00E80B48"/>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F43B0"/>
    <w:rsid w:val="00EF6E5B"/>
    <w:rsid w:val="00F02DF1"/>
    <w:rsid w:val="00F072D8"/>
    <w:rsid w:val="00F1034B"/>
    <w:rsid w:val="00F10B3C"/>
    <w:rsid w:val="00F1254B"/>
    <w:rsid w:val="00F24E8E"/>
    <w:rsid w:val="00F268D5"/>
    <w:rsid w:val="00F301BF"/>
    <w:rsid w:val="00F36E23"/>
    <w:rsid w:val="00F37015"/>
    <w:rsid w:val="00F40684"/>
    <w:rsid w:val="00F42B39"/>
    <w:rsid w:val="00F4456F"/>
    <w:rsid w:val="00F44FB4"/>
    <w:rsid w:val="00F45588"/>
    <w:rsid w:val="00F50520"/>
    <w:rsid w:val="00F517AA"/>
    <w:rsid w:val="00F5195F"/>
    <w:rsid w:val="00F52890"/>
    <w:rsid w:val="00F5486C"/>
    <w:rsid w:val="00F65582"/>
    <w:rsid w:val="00F7125E"/>
    <w:rsid w:val="00F77E00"/>
    <w:rsid w:val="00F81FE4"/>
    <w:rsid w:val="00F835BB"/>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uiPriority w:val="39"/>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147480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88938569">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5214912">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6E255-A3CB-42F8-975F-B56BFE22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2611</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2021-03-24T10:08:00Z</dcterms:created>
  <dcterms:modified xsi:type="dcterms:W3CDTF">2021-04-02T11:06:00Z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(3)Q+IlwsXrV3Gwtsa9Hq4tNWSCLBsQrMzrIDMX5koTf3oxANCxIqZB/PiX0/Ap0Mf6fGDNctjH
olJBKW25yO3AxfdweLl+fw7On40qrQr0uf9THEegG4QivVfBbskAtieYYm1RT+DqRAO8QPg5
0iICP2bFlRLuybWMBXSGZKsaVFdiDajrUOr9453H/sW8MffnrAl+U4QxuJUdODQQtjBNY5n1
Q+wtwvUu/edE7j/8qQ</vt:lpwstr>
  </property>
  <property fmtid="{D5CDD505-2E9C-101B-9397-08002B2CF9AE}" pid="7" name="_2015_ms_pID_7253431">
    <vt:lpwstr>SL+Ru2VMwuNbOhqgC5zFIqCQIvLOe4vZHIb3KNHf5qw9aTMbfhPiPh
UpBrvdKCGD1K8qdl2kEzlebEiKgfFKddJYsMOouPkttRLlHkF3yqJ+ntMcg5yJIjpKvSYkPR
UuqKHB2eHtuBOuRdeNXyMsK9QpU80Bh5VQDrkxkyPWM3LCPJ/iX2IdOpGA/rrDenX4T1Vrua
3Z26ip8CwSnWr8ZoQRfZ43LwNuEJPtYTBcfe</vt:lpwstr>
  </property>
  <property fmtid="{D5CDD505-2E9C-101B-9397-08002B2CF9AE}" pid="8" name="_2015_ms_pID_7253432">
    <vt:lpwstr>wgqWP6GSRtrG5CoTzzw6948=</vt:lpwstr>
  </property>
</Properties>
</file>